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C25" w:rsidRPr="00017647" w:rsidRDefault="00801B4C" w:rsidP="000176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M</w:t>
      </w:r>
      <w:r w:rsidR="00534035" w:rsidRPr="00017647">
        <w:rPr>
          <w:rFonts w:ascii="Times New Roman" w:hAnsi="Times New Roman" w:cs="Times New Roman"/>
          <w:sz w:val="24"/>
          <w:szCs w:val="24"/>
        </w:rPr>
        <w:t>EMORANDUM</w:t>
      </w:r>
    </w:p>
    <w:p w:rsidR="00534035" w:rsidRPr="00017647" w:rsidRDefault="00534035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Date:</w:t>
      </w:r>
      <w:r w:rsidR="00246052" w:rsidRPr="00017647">
        <w:rPr>
          <w:rFonts w:ascii="Times New Roman" w:hAnsi="Times New Roman" w:cs="Times New Roman"/>
          <w:sz w:val="24"/>
          <w:szCs w:val="24"/>
        </w:rPr>
        <w:t xml:space="preserve"> 15 October 2019</w:t>
      </w:r>
    </w:p>
    <w:p w:rsidR="00534035" w:rsidRPr="00017647" w:rsidRDefault="00534035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TO:</w:t>
      </w:r>
      <w:r w:rsidR="00246052" w:rsidRPr="00017647">
        <w:rPr>
          <w:rFonts w:ascii="Times New Roman" w:hAnsi="Times New Roman" w:cs="Times New Roman"/>
          <w:sz w:val="24"/>
          <w:szCs w:val="24"/>
        </w:rPr>
        <w:t xml:space="preserve"> Library Manager</w:t>
      </w:r>
    </w:p>
    <w:p w:rsidR="00534035" w:rsidRPr="00017647" w:rsidRDefault="00534035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From:</w:t>
      </w:r>
      <w:r w:rsidR="005C1A78">
        <w:rPr>
          <w:rFonts w:ascii="Times New Roman" w:hAnsi="Times New Roman" w:cs="Times New Roman"/>
          <w:sz w:val="24"/>
          <w:szCs w:val="24"/>
        </w:rPr>
        <w:t xml:space="preserve"> Director </w:t>
      </w:r>
    </w:p>
    <w:p w:rsidR="00977AFA" w:rsidRPr="00017647" w:rsidRDefault="00534035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Subject:</w:t>
      </w:r>
      <w:r w:rsidR="00246052" w:rsidRPr="00017647">
        <w:rPr>
          <w:rFonts w:ascii="Times New Roman" w:hAnsi="Times New Roman" w:cs="Times New Roman"/>
          <w:sz w:val="24"/>
          <w:szCs w:val="24"/>
        </w:rPr>
        <w:t xml:space="preserve"> </w:t>
      </w:r>
      <w:r w:rsidR="00246052" w:rsidRPr="008B082D">
        <w:rPr>
          <w:rFonts w:ascii="Times New Roman" w:hAnsi="Times New Roman" w:cs="Times New Roman"/>
          <w:b/>
          <w:sz w:val="24"/>
          <w:szCs w:val="24"/>
          <w:u w:val="single"/>
        </w:rPr>
        <w:t xml:space="preserve">Response to Grant Proposal </w:t>
      </w:r>
      <w:r w:rsidR="00132C52" w:rsidRPr="008B082D">
        <w:rPr>
          <w:rFonts w:ascii="Times New Roman" w:hAnsi="Times New Roman" w:cs="Times New Roman"/>
          <w:b/>
          <w:sz w:val="24"/>
          <w:szCs w:val="24"/>
          <w:u w:val="single"/>
        </w:rPr>
        <w:t>Draft Budget</w:t>
      </w:r>
    </w:p>
    <w:p w:rsidR="008041E5" w:rsidRDefault="004D2E59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presented literacy project proposed budget seems impressive and comprehensive since it matches the founding source stipulation in that it categorizes and includes the essential area of ap</w:t>
      </w:r>
      <w:r w:rsidR="00883B4E">
        <w:rPr>
          <w:rFonts w:ascii="Times New Roman" w:hAnsi="Times New Roman" w:cs="Times New Roman"/>
          <w:sz w:val="24"/>
          <w:szCs w:val="24"/>
        </w:rPr>
        <w:t>plications that include</w:t>
      </w:r>
      <w:r>
        <w:rPr>
          <w:rFonts w:ascii="Times New Roman" w:hAnsi="Times New Roman" w:cs="Times New Roman"/>
          <w:sz w:val="24"/>
          <w:szCs w:val="24"/>
        </w:rPr>
        <w:t>; temporary staff salaries, software, travel</w:t>
      </w:r>
      <w:r w:rsidR="00883B4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consultant cont</w:t>
      </w:r>
      <w:r w:rsidR="00883B4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acts</w:t>
      </w:r>
      <w:r w:rsidR="00F51B7F">
        <w:rPr>
          <w:rFonts w:ascii="Times New Roman" w:hAnsi="Times New Roman" w:cs="Times New Roman"/>
          <w:sz w:val="24"/>
          <w:szCs w:val="24"/>
        </w:rPr>
        <w:t xml:space="preserve"> (</w:t>
      </w:r>
      <w:r w:rsidR="00F51B7F" w:rsidRPr="0065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Manue</w:t>
      </w:r>
      <w:r w:rsidR="00F51B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 et al., 2002</w:t>
      </w:r>
      <w:r w:rsidR="00F51B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  <w:r w:rsidR="00513D35">
        <w:rPr>
          <w:rFonts w:ascii="Times New Roman" w:hAnsi="Times New Roman" w:cs="Times New Roman"/>
          <w:sz w:val="24"/>
          <w:szCs w:val="24"/>
        </w:rPr>
        <w:t xml:space="preserve"> However, the presented budget might be effective</w:t>
      </w:r>
      <w:r w:rsidR="00883B4E">
        <w:rPr>
          <w:rFonts w:ascii="Times New Roman" w:hAnsi="Times New Roman" w:cs="Times New Roman"/>
          <w:sz w:val="24"/>
          <w:szCs w:val="24"/>
        </w:rPr>
        <w:t>,</w:t>
      </w:r>
      <w:r w:rsidR="00513D35">
        <w:rPr>
          <w:rFonts w:ascii="Times New Roman" w:hAnsi="Times New Roman" w:cs="Times New Roman"/>
          <w:sz w:val="24"/>
          <w:szCs w:val="24"/>
        </w:rPr>
        <w:t xml:space="preserve"> the probability of winning the </w:t>
      </w:r>
      <w:r w:rsidR="00513D35" w:rsidRPr="00513D35">
        <w:rPr>
          <w:rFonts w:ascii="Times New Roman" w:hAnsi="Times New Roman" w:cs="Times New Roman"/>
          <w:sz w:val="24"/>
          <w:szCs w:val="24"/>
        </w:rPr>
        <w:t>American Foundation for Information Literacy</w:t>
      </w:r>
      <w:r w:rsidR="00513D35">
        <w:rPr>
          <w:rFonts w:ascii="Times New Roman" w:hAnsi="Times New Roman" w:cs="Times New Roman"/>
          <w:sz w:val="24"/>
          <w:szCs w:val="24"/>
        </w:rPr>
        <w:t xml:space="preserve"> grant can be escalated by; </w:t>
      </w:r>
      <w:r w:rsidR="00883B4E">
        <w:rPr>
          <w:rFonts w:ascii="Times New Roman" w:hAnsi="Times New Roman" w:cs="Times New Roman"/>
          <w:sz w:val="24"/>
          <w:szCs w:val="24"/>
        </w:rPr>
        <w:t xml:space="preserve">including a </w:t>
      </w:r>
      <w:r w:rsidR="009160CF">
        <w:rPr>
          <w:rFonts w:ascii="Times New Roman" w:hAnsi="Times New Roman" w:cs="Times New Roman"/>
          <w:sz w:val="24"/>
          <w:szCs w:val="24"/>
        </w:rPr>
        <w:t xml:space="preserve">column that </w:t>
      </w:r>
      <w:r w:rsidR="00883B4E">
        <w:rPr>
          <w:rFonts w:ascii="Times New Roman" w:hAnsi="Times New Roman" w:cs="Times New Roman"/>
          <w:sz w:val="24"/>
          <w:szCs w:val="24"/>
        </w:rPr>
        <w:t>presents</w:t>
      </w:r>
      <w:r w:rsidR="009160CF">
        <w:rPr>
          <w:rFonts w:ascii="Times New Roman" w:hAnsi="Times New Roman" w:cs="Times New Roman"/>
          <w:sz w:val="24"/>
          <w:szCs w:val="24"/>
        </w:rPr>
        <w:t xml:space="preserve"> the amount of return from each</w:t>
      </w:r>
      <w:r w:rsidR="00B11C40">
        <w:rPr>
          <w:rFonts w:ascii="Times New Roman" w:hAnsi="Times New Roman" w:cs="Times New Roman"/>
          <w:sz w:val="24"/>
          <w:szCs w:val="24"/>
        </w:rPr>
        <w:t xml:space="preserve"> need</w:t>
      </w:r>
      <w:r w:rsidR="009160CF">
        <w:rPr>
          <w:rFonts w:ascii="Times New Roman" w:hAnsi="Times New Roman" w:cs="Times New Roman"/>
          <w:sz w:val="24"/>
          <w:szCs w:val="24"/>
        </w:rPr>
        <w:t xml:space="preserve"> after </w:t>
      </w:r>
      <w:r w:rsidR="008041E5">
        <w:rPr>
          <w:rFonts w:ascii="Times New Roman" w:hAnsi="Times New Roman" w:cs="Times New Roman"/>
          <w:sz w:val="24"/>
          <w:szCs w:val="24"/>
        </w:rPr>
        <w:t>reinforcing or implementing it</w:t>
      </w:r>
      <w:r w:rsidR="00773D3F">
        <w:rPr>
          <w:rFonts w:ascii="Times New Roman" w:hAnsi="Times New Roman" w:cs="Times New Roman"/>
          <w:sz w:val="24"/>
          <w:szCs w:val="24"/>
        </w:rPr>
        <w:t xml:space="preserve">, </w:t>
      </w:r>
      <w:r w:rsidR="008041E5">
        <w:rPr>
          <w:rFonts w:ascii="Times New Roman" w:hAnsi="Times New Roman" w:cs="Times New Roman"/>
          <w:sz w:val="24"/>
          <w:szCs w:val="24"/>
        </w:rPr>
        <w:t xml:space="preserve">and </w:t>
      </w:r>
      <w:r w:rsidR="009160CF">
        <w:rPr>
          <w:rFonts w:ascii="Times New Roman" w:hAnsi="Times New Roman" w:cs="Times New Roman"/>
          <w:sz w:val="24"/>
          <w:szCs w:val="24"/>
        </w:rPr>
        <w:t>a small reduction of the total amount</w:t>
      </w:r>
      <w:r w:rsidR="008041E5">
        <w:rPr>
          <w:rFonts w:ascii="Times New Roman" w:hAnsi="Times New Roman" w:cs="Times New Roman"/>
          <w:sz w:val="24"/>
          <w:szCs w:val="24"/>
        </w:rPr>
        <w:t xml:space="preserve"> presented</w:t>
      </w:r>
      <w:r w:rsidR="009160CF">
        <w:rPr>
          <w:rFonts w:ascii="Times New Roman" w:hAnsi="Times New Roman" w:cs="Times New Roman"/>
          <w:sz w:val="24"/>
          <w:szCs w:val="24"/>
        </w:rPr>
        <w:t xml:space="preserve"> ($ 139, 000) to match the grantor projected amount ($ 125,000)</w:t>
      </w:r>
      <w:r w:rsidR="00804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2E59" w:rsidRDefault="008041E5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i</w:t>
      </w:r>
      <w:r w:rsidR="00FE1640">
        <w:rPr>
          <w:rFonts w:ascii="Times New Roman" w:hAnsi="Times New Roman" w:cs="Times New Roman"/>
          <w:sz w:val="24"/>
          <w:szCs w:val="24"/>
        </w:rPr>
        <w:t>mportant to prove to the grantor that even after the granted amount is exhausted, the project will still flou</w:t>
      </w:r>
      <w:r w:rsidR="00E14A7D">
        <w:rPr>
          <w:rFonts w:ascii="Times New Roman" w:hAnsi="Times New Roman" w:cs="Times New Roman"/>
          <w:sz w:val="24"/>
          <w:szCs w:val="24"/>
        </w:rPr>
        <w:t>rish without any insufficiency</w:t>
      </w:r>
      <w:r w:rsidR="005F7FB7">
        <w:rPr>
          <w:rFonts w:ascii="Times New Roman" w:hAnsi="Times New Roman" w:cs="Times New Roman"/>
          <w:sz w:val="24"/>
          <w:szCs w:val="24"/>
        </w:rPr>
        <w:t xml:space="preserve"> (</w:t>
      </w:r>
      <w:r w:rsidR="005F7FB7" w:rsidRPr="0065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Manue</w:t>
      </w:r>
      <w:r w:rsidR="005F7F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 et al., 2002)</w:t>
      </w:r>
      <w:r w:rsidR="00E14A7D">
        <w:rPr>
          <w:rFonts w:ascii="Times New Roman" w:hAnsi="Times New Roman" w:cs="Times New Roman"/>
          <w:sz w:val="24"/>
          <w:szCs w:val="24"/>
        </w:rPr>
        <w:t xml:space="preserve">. The selected officials must brainstorm the return after addressing all needs and the probability of sustaining the non-return activities. </w:t>
      </w:r>
      <w:r w:rsidR="00EA66CC">
        <w:rPr>
          <w:rFonts w:ascii="Times New Roman" w:hAnsi="Times New Roman" w:cs="Times New Roman"/>
          <w:sz w:val="24"/>
          <w:szCs w:val="24"/>
        </w:rPr>
        <w:t>Additionally, the discussed, evaluated</w:t>
      </w:r>
      <w:r w:rsidR="00773D3F">
        <w:rPr>
          <w:rFonts w:ascii="Times New Roman" w:hAnsi="Times New Roman" w:cs="Times New Roman"/>
          <w:sz w:val="24"/>
          <w:szCs w:val="24"/>
        </w:rPr>
        <w:t>,</w:t>
      </w:r>
      <w:r w:rsidR="00EA66CC">
        <w:rPr>
          <w:rFonts w:ascii="Times New Roman" w:hAnsi="Times New Roman" w:cs="Times New Roman"/>
          <w:sz w:val="24"/>
          <w:szCs w:val="24"/>
        </w:rPr>
        <w:t xml:space="preserve"> and </w:t>
      </w:r>
      <w:r w:rsidR="00313F93">
        <w:rPr>
          <w:rFonts w:ascii="Times New Roman" w:hAnsi="Times New Roman" w:cs="Times New Roman"/>
          <w:sz w:val="24"/>
          <w:szCs w:val="24"/>
        </w:rPr>
        <w:t>filtered data should then be included in the literacy project budget</w:t>
      </w:r>
      <w:r w:rsidR="00773D3F">
        <w:rPr>
          <w:rFonts w:ascii="Times New Roman" w:hAnsi="Times New Roman" w:cs="Times New Roman"/>
          <w:sz w:val="24"/>
          <w:szCs w:val="24"/>
        </w:rPr>
        <w:t>;</w:t>
      </w:r>
      <w:r w:rsidR="00313F93">
        <w:rPr>
          <w:rFonts w:ascii="Times New Roman" w:hAnsi="Times New Roman" w:cs="Times New Roman"/>
          <w:sz w:val="24"/>
          <w:szCs w:val="24"/>
        </w:rPr>
        <w:t xml:space="preserve"> each a separate column making it visible for the propos</w:t>
      </w:r>
      <w:r w:rsidR="00773D3F">
        <w:rPr>
          <w:rFonts w:ascii="Times New Roman" w:hAnsi="Times New Roman" w:cs="Times New Roman"/>
          <w:sz w:val="24"/>
          <w:szCs w:val="24"/>
        </w:rPr>
        <w:t>ed</w:t>
      </w:r>
      <w:r w:rsidR="00313F93">
        <w:rPr>
          <w:rFonts w:ascii="Times New Roman" w:hAnsi="Times New Roman" w:cs="Times New Roman"/>
          <w:sz w:val="24"/>
          <w:szCs w:val="24"/>
        </w:rPr>
        <w:t xml:space="preserve"> recipient</w:t>
      </w:r>
      <w:r w:rsidR="00A55964">
        <w:rPr>
          <w:rFonts w:ascii="Times New Roman" w:hAnsi="Times New Roman" w:cs="Times New Roman"/>
          <w:sz w:val="24"/>
          <w:szCs w:val="24"/>
        </w:rPr>
        <w:t xml:space="preserve"> (</w:t>
      </w:r>
      <w:r w:rsidR="00A55964">
        <w:rPr>
          <w:rFonts w:ascii="Arial" w:hAnsi="Arial" w:cs="Arial"/>
          <w:color w:val="222222"/>
          <w:sz w:val="20"/>
          <w:szCs w:val="20"/>
          <w:shd w:val="clear" w:color="auto" w:fill="FFFFFF"/>
        </w:rPr>
        <w:t>Wisdom,</w:t>
      </w:r>
      <w:r w:rsidR="00A5596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Riley</w:t>
      </w:r>
      <w:r w:rsidR="00032AA1">
        <w:rPr>
          <w:rFonts w:ascii="Arial" w:hAnsi="Arial" w:cs="Arial"/>
          <w:color w:val="222222"/>
          <w:sz w:val="20"/>
          <w:szCs w:val="20"/>
          <w:shd w:val="clear" w:color="auto" w:fill="FFFFFF"/>
        </w:rPr>
        <w:t>, &amp;</w:t>
      </w:r>
      <w:r w:rsidR="00A5596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Myers, </w:t>
      </w:r>
      <w:r w:rsidR="00A55964">
        <w:rPr>
          <w:rFonts w:ascii="Arial" w:hAnsi="Arial" w:cs="Arial"/>
          <w:color w:val="222222"/>
          <w:sz w:val="20"/>
          <w:szCs w:val="20"/>
          <w:shd w:val="clear" w:color="auto" w:fill="FFFFFF"/>
        </w:rPr>
        <w:t>2015)</w:t>
      </w:r>
      <w:r w:rsidR="0044785E">
        <w:rPr>
          <w:rFonts w:ascii="Times New Roman" w:hAnsi="Times New Roman" w:cs="Times New Roman"/>
          <w:sz w:val="24"/>
          <w:szCs w:val="24"/>
        </w:rPr>
        <w:t xml:space="preserve">. Notably, the intended amount for fulfilling each need as addressed in the presented </w:t>
      </w:r>
      <w:r w:rsidR="00DF12AC">
        <w:rPr>
          <w:rFonts w:ascii="Times New Roman" w:hAnsi="Times New Roman" w:cs="Times New Roman"/>
          <w:sz w:val="24"/>
          <w:szCs w:val="24"/>
        </w:rPr>
        <w:t>budget should not be higher tha</w:t>
      </w:r>
      <w:r w:rsidR="00773D3F">
        <w:rPr>
          <w:rFonts w:ascii="Times New Roman" w:hAnsi="Times New Roman" w:cs="Times New Roman"/>
          <w:sz w:val="24"/>
          <w:szCs w:val="24"/>
        </w:rPr>
        <w:t>n</w:t>
      </w:r>
      <w:r w:rsidR="00DF12AC">
        <w:rPr>
          <w:rFonts w:ascii="Times New Roman" w:hAnsi="Times New Roman" w:cs="Times New Roman"/>
          <w:sz w:val="24"/>
          <w:szCs w:val="24"/>
        </w:rPr>
        <w:t xml:space="preserve"> the projected return since this might prove the inefficiency of the project to support itself in </w:t>
      </w:r>
      <w:r w:rsidR="00773D3F">
        <w:rPr>
          <w:rFonts w:ascii="Times New Roman" w:hAnsi="Times New Roman" w:cs="Times New Roman"/>
          <w:sz w:val="24"/>
          <w:szCs w:val="24"/>
        </w:rPr>
        <w:t xml:space="preserve">the </w:t>
      </w:r>
      <w:r w:rsidR="00DF12AC">
        <w:rPr>
          <w:rFonts w:ascii="Times New Roman" w:hAnsi="Times New Roman" w:cs="Times New Roman"/>
          <w:sz w:val="24"/>
          <w:szCs w:val="24"/>
        </w:rPr>
        <w:t xml:space="preserve">future. </w:t>
      </w:r>
    </w:p>
    <w:p w:rsidR="00C07477" w:rsidRPr="00017647" w:rsidRDefault="006E5BCF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 the other hand, the presented amount in the proposed budget exceed</w:t>
      </w:r>
      <w:r w:rsidR="00773D3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grantor maximum allowable funds with $14, 000 ($ 139, 000- $125, 000)</w:t>
      </w:r>
      <w:r w:rsidR="004A78FB">
        <w:rPr>
          <w:rFonts w:ascii="Times New Roman" w:hAnsi="Times New Roman" w:cs="Times New Roman"/>
          <w:sz w:val="24"/>
          <w:szCs w:val="24"/>
        </w:rPr>
        <w:t xml:space="preserve">. The grant guideline provided by the </w:t>
      </w:r>
      <w:r w:rsidR="004A78FB" w:rsidRPr="00513D35">
        <w:rPr>
          <w:rFonts w:ascii="Times New Roman" w:hAnsi="Times New Roman" w:cs="Times New Roman"/>
          <w:sz w:val="24"/>
          <w:szCs w:val="24"/>
        </w:rPr>
        <w:t>American Foundation for Information Literacy</w:t>
      </w:r>
      <w:r w:rsidR="004A78FB">
        <w:rPr>
          <w:rFonts w:ascii="Times New Roman" w:hAnsi="Times New Roman" w:cs="Times New Roman"/>
          <w:sz w:val="24"/>
          <w:szCs w:val="24"/>
        </w:rPr>
        <w:t xml:space="preserve"> strictly indicates that that the requested amount should not exceed </w:t>
      </w:r>
      <w:r w:rsidR="00390E73">
        <w:rPr>
          <w:rFonts w:ascii="Times New Roman" w:hAnsi="Times New Roman" w:cs="Times New Roman"/>
          <w:sz w:val="24"/>
          <w:szCs w:val="24"/>
        </w:rPr>
        <w:t>the projected amount thus, failing to comply with the budgetary might foster disqualification from the granting list; this might cause a great setback for our project</w:t>
      </w:r>
      <w:r w:rsidR="0013394D">
        <w:rPr>
          <w:rFonts w:ascii="Times New Roman" w:hAnsi="Times New Roman" w:cs="Times New Roman"/>
          <w:sz w:val="24"/>
          <w:szCs w:val="24"/>
        </w:rPr>
        <w:t xml:space="preserve"> making it hard to accomplish </w:t>
      </w:r>
      <w:r w:rsidR="00390E73">
        <w:rPr>
          <w:rFonts w:ascii="Times New Roman" w:hAnsi="Times New Roman" w:cs="Times New Roman"/>
          <w:sz w:val="24"/>
          <w:szCs w:val="24"/>
        </w:rPr>
        <w:t xml:space="preserve">in future. </w:t>
      </w:r>
      <w:r w:rsidR="008F6F4D">
        <w:rPr>
          <w:rFonts w:ascii="Times New Roman" w:hAnsi="Times New Roman" w:cs="Times New Roman"/>
          <w:sz w:val="24"/>
          <w:szCs w:val="24"/>
        </w:rPr>
        <w:t>Lastly, an adjustment in the bare</w:t>
      </w:r>
      <w:r w:rsidR="00773D3F">
        <w:rPr>
          <w:rFonts w:ascii="Times New Roman" w:hAnsi="Times New Roman" w:cs="Times New Roman"/>
          <w:sz w:val="24"/>
          <w:szCs w:val="24"/>
        </w:rPr>
        <w:t>-</w:t>
      </w:r>
      <w:r w:rsidR="008F6F4D">
        <w:rPr>
          <w:rFonts w:ascii="Times New Roman" w:hAnsi="Times New Roman" w:cs="Times New Roman"/>
          <w:sz w:val="24"/>
          <w:szCs w:val="24"/>
        </w:rPr>
        <w:t>bones plan</w:t>
      </w:r>
      <w:r w:rsidR="00773D3F">
        <w:rPr>
          <w:rFonts w:ascii="Times New Roman" w:hAnsi="Times New Roman" w:cs="Times New Roman"/>
          <w:sz w:val="24"/>
          <w:szCs w:val="24"/>
        </w:rPr>
        <w:t>,</w:t>
      </w:r>
      <w:r w:rsidR="008F6F4D">
        <w:rPr>
          <w:rFonts w:ascii="Times New Roman" w:hAnsi="Times New Roman" w:cs="Times New Roman"/>
          <w:sz w:val="24"/>
          <w:szCs w:val="24"/>
        </w:rPr>
        <w:t xml:space="preserve"> and other objectivities have to be made to match the grantor budget. </w:t>
      </w:r>
    </w:p>
    <w:p w:rsidR="00C07477" w:rsidRPr="00017647" w:rsidRDefault="00C07477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>Best Regard,</w:t>
      </w:r>
    </w:p>
    <w:p w:rsidR="00F56ACF" w:rsidRDefault="00C07477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647">
        <w:rPr>
          <w:rFonts w:ascii="Times New Roman" w:hAnsi="Times New Roman" w:cs="Times New Roman"/>
          <w:sz w:val="24"/>
          <w:szCs w:val="24"/>
        </w:rPr>
        <w:t xml:space="preserve">The Managing Director. </w:t>
      </w:r>
      <w:r w:rsidR="008870D6" w:rsidRPr="000176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528A" w:rsidRDefault="006552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55964" w:rsidRDefault="00A55964" w:rsidP="006552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5528A" w:rsidRPr="0065528A" w:rsidRDefault="0065528A" w:rsidP="0065528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Manuel, Rick, Arseneau, Barbara, Walsh, Julia &amp; </w:t>
      </w:r>
      <w:r w:rsidR="00A209A0" w:rsidRPr="0065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Sergeant</w:t>
      </w:r>
      <w:r w:rsidRPr="0065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(2002). Show me the Money. Retrieved from</w:t>
      </w:r>
      <w:r w:rsidRPr="0065528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65528A">
          <w:rPr>
            <w:rStyle w:val="Hyperlink"/>
            <w:rFonts w:ascii="Times New Roman" w:hAnsi="Times New Roman" w:cs="Times New Roman"/>
            <w:sz w:val="24"/>
            <w:szCs w:val="24"/>
          </w:rPr>
          <w:t>https://files.eric.ed.gov/fulltext/ED466745.pdf</w:t>
        </w:r>
      </w:hyperlink>
    </w:p>
    <w:p w:rsidR="0065528A" w:rsidRDefault="0065528A" w:rsidP="0065528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5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Wisdom, J. P., Riley, H., &amp; Myers, N. (2015). Recommendations for writing successful grant proposals: an information synthesis. </w:t>
      </w:r>
      <w:r w:rsidRPr="006552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Academic Medicine</w:t>
      </w:r>
      <w:r w:rsidRPr="0065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552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90</w:t>
      </w:r>
      <w:r w:rsidRPr="0065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1720-1725.</w:t>
      </w:r>
    </w:p>
    <w:p w:rsidR="00F51B7F" w:rsidRPr="0065528A" w:rsidRDefault="00F51B7F" w:rsidP="00F51B7F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905DD" w:rsidRPr="00017647" w:rsidRDefault="00F905DD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2C52" w:rsidRPr="00017647" w:rsidRDefault="00132C52" w:rsidP="00017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32C52" w:rsidRPr="00017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EAB" w:rsidRDefault="00685EAB" w:rsidP="00801B4C">
      <w:pPr>
        <w:spacing w:after="0" w:line="240" w:lineRule="auto"/>
      </w:pPr>
      <w:r>
        <w:separator/>
      </w:r>
    </w:p>
  </w:endnote>
  <w:endnote w:type="continuationSeparator" w:id="0">
    <w:p w:rsidR="00685EAB" w:rsidRDefault="00685EAB" w:rsidP="00801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EAB" w:rsidRDefault="00685EAB" w:rsidP="00801B4C">
      <w:pPr>
        <w:spacing w:after="0" w:line="240" w:lineRule="auto"/>
      </w:pPr>
      <w:r>
        <w:separator/>
      </w:r>
    </w:p>
  </w:footnote>
  <w:footnote w:type="continuationSeparator" w:id="0">
    <w:p w:rsidR="00685EAB" w:rsidRDefault="00685EAB" w:rsidP="00801B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1MDE3MLAwNDWwNDZW0lEKTi0uzszPAykwrgUAgyTYRywAAAA="/>
  </w:docVars>
  <w:rsids>
    <w:rsidRoot w:val="00801B4C"/>
    <w:rsid w:val="00017647"/>
    <w:rsid w:val="00032AA1"/>
    <w:rsid w:val="00034EB6"/>
    <w:rsid w:val="00113D33"/>
    <w:rsid w:val="001234B1"/>
    <w:rsid w:val="00132C52"/>
    <w:rsid w:val="0013394D"/>
    <w:rsid w:val="001B1C25"/>
    <w:rsid w:val="001B5210"/>
    <w:rsid w:val="00210E7A"/>
    <w:rsid w:val="00246052"/>
    <w:rsid w:val="00272E69"/>
    <w:rsid w:val="00313F93"/>
    <w:rsid w:val="00390E73"/>
    <w:rsid w:val="003C0F52"/>
    <w:rsid w:val="003E604F"/>
    <w:rsid w:val="003F77E1"/>
    <w:rsid w:val="00444CB0"/>
    <w:rsid w:val="0044785E"/>
    <w:rsid w:val="004A78FB"/>
    <w:rsid w:val="004A7B60"/>
    <w:rsid w:val="004D2E59"/>
    <w:rsid w:val="00513D35"/>
    <w:rsid w:val="00534035"/>
    <w:rsid w:val="005A4B9B"/>
    <w:rsid w:val="005C1A78"/>
    <w:rsid w:val="005F7FB7"/>
    <w:rsid w:val="0061508E"/>
    <w:rsid w:val="0065528A"/>
    <w:rsid w:val="00685EAB"/>
    <w:rsid w:val="006D0020"/>
    <w:rsid w:val="006E5BCF"/>
    <w:rsid w:val="00702E07"/>
    <w:rsid w:val="00773D3F"/>
    <w:rsid w:val="007C223B"/>
    <w:rsid w:val="007E0539"/>
    <w:rsid w:val="00801B4C"/>
    <w:rsid w:val="008041E5"/>
    <w:rsid w:val="00883B4E"/>
    <w:rsid w:val="008870D6"/>
    <w:rsid w:val="008B082D"/>
    <w:rsid w:val="008B7E2C"/>
    <w:rsid w:val="008F6F4D"/>
    <w:rsid w:val="009160CF"/>
    <w:rsid w:val="00977AFA"/>
    <w:rsid w:val="009A7AA0"/>
    <w:rsid w:val="00A1486E"/>
    <w:rsid w:val="00A209A0"/>
    <w:rsid w:val="00A45FB4"/>
    <w:rsid w:val="00A55964"/>
    <w:rsid w:val="00B11C40"/>
    <w:rsid w:val="00C00545"/>
    <w:rsid w:val="00C07477"/>
    <w:rsid w:val="00C200C2"/>
    <w:rsid w:val="00CC6176"/>
    <w:rsid w:val="00D55486"/>
    <w:rsid w:val="00DF12AC"/>
    <w:rsid w:val="00E14A7D"/>
    <w:rsid w:val="00E202AB"/>
    <w:rsid w:val="00EA66CC"/>
    <w:rsid w:val="00ED1F73"/>
    <w:rsid w:val="00F516C0"/>
    <w:rsid w:val="00F51B7F"/>
    <w:rsid w:val="00F56ACF"/>
    <w:rsid w:val="00F905DD"/>
    <w:rsid w:val="00FE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5F69F-28B4-43BF-A99E-6F264D41D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1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B4C"/>
  </w:style>
  <w:style w:type="paragraph" w:styleId="Footer">
    <w:name w:val="footer"/>
    <w:basedOn w:val="Normal"/>
    <w:link w:val="FooterChar"/>
    <w:uiPriority w:val="99"/>
    <w:unhideWhenUsed/>
    <w:rsid w:val="00801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B4C"/>
  </w:style>
  <w:style w:type="character" w:styleId="Hyperlink">
    <w:name w:val="Hyperlink"/>
    <w:basedOn w:val="DefaultParagraphFont"/>
    <w:uiPriority w:val="99"/>
    <w:semiHidden/>
    <w:unhideWhenUsed/>
    <w:rsid w:val="006552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les.eric.ed.gov/fulltext/ED466745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6</cp:revision>
  <dcterms:created xsi:type="dcterms:W3CDTF">2019-10-15T15:59:00Z</dcterms:created>
  <dcterms:modified xsi:type="dcterms:W3CDTF">2019-10-17T17:10:00Z</dcterms:modified>
</cp:coreProperties>
</file>